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678" w:rsidRPr="00334E4A" w:rsidRDefault="00592678" w:rsidP="00491A4F">
      <w:pPr>
        <w:pBdr>
          <w:top w:val="single" w:sz="4" w:space="1" w:color="auto"/>
          <w:left w:val="single" w:sz="4" w:space="4" w:color="auto"/>
          <w:bottom w:val="single" w:sz="4" w:space="1" w:color="auto"/>
          <w:right w:val="single" w:sz="4" w:space="4" w:color="auto"/>
        </w:pBdr>
        <w:shd w:val="clear" w:color="auto" w:fill="FFCC00"/>
        <w:tabs>
          <w:tab w:val="left" w:pos="-720"/>
        </w:tabs>
        <w:suppressAutoHyphens/>
        <w:rPr>
          <w:rFonts w:ascii="Arial" w:hAnsi="Arial"/>
          <w:spacing w:val="-3"/>
          <w:sz w:val="20"/>
        </w:rPr>
      </w:pPr>
      <w:r w:rsidRPr="00334E4A">
        <w:rPr>
          <w:rFonts w:ascii="Arial" w:hAnsi="Arial"/>
          <w:b/>
          <w:spacing w:val="-3"/>
          <w:sz w:val="20"/>
        </w:rPr>
        <w:t>Reflective Writing</w:t>
      </w:r>
    </w:p>
    <w:p w:rsidR="00592678" w:rsidRPr="00334E4A" w:rsidRDefault="00592678" w:rsidP="00491A4F">
      <w:pPr>
        <w:rPr>
          <w:rFonts w:ascii="Arial" w:hAnsi="Arial" w:cs="Arial"/>
          <w:sz w:val="20"/>
          <w:u w:val="single"/>
        </w:rPr>
      </w:pPr>
      <w:r w:rsidRPr="00334E4A">
        <w:rPr>
          <w:rFonts w:ascii="Arial" w:hAnsi="Arial" w:cs="Arial"/>
          <w:sz w:val="20"/>
          <w:u w:val="single"/>
        </w:rPr>
        <w:t>Assignment:</w:t>
      </w:r>
    </w:p>
    <w:p w:rsidR="00592678" w:rsidRPr="00334E4A" w:rsidRDefault="00592678" w:rsidP="00491A4F">
      <w:pPr>
        <w:rPr>
          <w:rFonts w:ascii="Arial" w:hAnsi="Arial" w:cs="Arial"/>
          <w:sz w:val="20"/>
        </w:rPr>
      </w:pPr>
      <w:r w:rsidRPr="00334E4A">
        <w:rPr>
          <w:rFonts w:ascii="Arial" w:hAnsi="Arial" w:cs="Arial"/>
          <w:sz w:val="20"/>
        </w:rPr>
        <w:t xml:space="preserve">Reflective writing is usually two to three pages in length; I expect at least </w:t>
      </w:r>
      <w:r w:rsidRPr="00334E4A">
        <w:rPr>
          <w:rFonts w:ascii="Arial" w:hAnsi="Arial" w:cs="Arial"/>
          <w:b/>
          <w:sz w:val="20"/>
        </w:rPr>
        <w:t>750</w:t>
      </w:r>
      <w:r w:rsidRPr="00334E4A">
        <w:rPr>
          <w:rFonts w:ascii="Arial" w:hAnsi="Arial" w:cs="Arial"/>
          <w:sz w:val="20"/>
        </w:rPr>
        <w:t xml:space="preserve"> words.  </w:t>
      </w:r>
    </w:p>
    <w:p w:rsidR="00592678" w:rsidRPr="00334E4A" w:rsidRDefault="00592678" w:rsidP="00491A4F">
      <w:pPr>
        <w:widowControl/>
        <w:numPr>
          <w:ilvl w:val="0"/>
          <w:numId w:val="4"/>
        </w:numPr>
        <w:rPr>
          <w:rFonts w:ascii="Arial" w:hAnsi="Arial" w:cs="Arial"/>
          <w:b/>
          <w:sz w:val="20"/>
        </w:rPr>
      </w:pPr>
      <w:r w:rsidRPr="00334E4A">
        <w:rPr>
          <w:rFonts w:ascii="Arial" w:hAnsi="Arial" w:cs="Arial"/>
          <w:sz w:val="20"/>
        </w:rPr>
        <w:t xml:space="preserve">This reflection should include the three stages of “The Reflection Cycle”:                                           </w:t>
      </w:r>
      <w:r w:rsidRPr="00334E4A">
        <w:rPr>
          <w:rFonts w:ascii="Arial" w:hAnsi="Arial" w:cs="Arial"/>
          <w:b/>
          <w:sz w:val="20"/>
        </w:rPr>
        <w:t xml:space="preserve">(1) Describe, (2) Analyze, and (3) Plan.   </w:t>
      </w:r>
    </w:p>
    <w:p w:rsidR="00592678" w:rsidRPr="00334E4A" w:rsidRDefault="00592678" w:rsidP="00491A4F">
      <w:pPr>
        <w:widowControl/>
        <w:numPr>
          <w:ilvl w:val="0"/>
          <w:numId w:val="4"/>
        </w:numPr>
        <w:rPr>
          <w:rFonts w:ascii="Arial" w:hAnsi="Arial" w:cs="Arial"/>
          <w:sz w:val="20"/>
        </w:rPr>
      </w:pPr>
      <w:r w:rsidRPr="00334E4A">
        <w:rPr>
          <w:rFonts w:ascii="Arial" w:hAnsi="Arial" w:cs="Arial"/>
          <w:sz w:val="20"/>
        </w:rPr>
        <w:t>The semester reflection should address how this experience can/has improve your current/future practice as a student.  It should also address what you have learned as a result of completing the semester.</w:t>
      </w:r>
    </w:p>
    <w:p w:rsidR="00592678" w:rsidRPr="00334E4A" w:rsidRDefault="00592678" w:rsidP="00491A4F">
      <w:pPr>
        <w:widowControl/>
        <w:numPr>
          <w:ilvl w:val="0"/>
          <w:numId w:val="4"/>
        </w:numPr>
        <w:rPr>
          <w:rFonts w:ascii="Arial" w:hAnsi="Arial" w:cs="Arial"/>
          <w:sz w:val="20"/>
        </w:rPr>
      </w:pPr>
      <w:r w:rsidRPr="00334E4A">
        <w:rPr>
          <w:rFonts w:ascii="Arial" w:hAnsi="Arial" w:cs="Arial"/>
          <w:sz w:val="20"/>
        </w:rPr>
        <w:t>The reflection should include what you have learned regarding your role as a student.</w:t>
      </w:r>
    </w:p>
    <w:p w:rsidR="00592678" w:rsidRPr="00334E4A" w:rsidRDefault="00592678" w:rsidP="00491A4F">
      <w:pPr>
        <w:ind w:left="726"/>
        <w:rPr>
          <w:rFonts w:ascii="Arial" w:hAnsi="Arial" w:cs="Arial"/>
          <w:sz w:val="20"/>
        </w:rPr>
      </w:pPr>
    </w:p>
    <w:p w:rsidR="00592678" w:rsidRPr="00334E4A" w:rsidRDefault="00592678" w:rsidP="00491A4F">
      <w:pPr>
        <w:pBdr>
          <w:top w:val="single" w:sz="4" w:space="1" w:color="auto"/>
          <w:left w:val="single" w:sz="4" w:space="4" w:color="auto"/>
          <w:bottom w:val="single" w:sz="4" w:space="1" w:color="auto"/>
          <w:right w:val="single" w:sz="4" w:space="4" w:color="auto"/>
        </w:pBdr>
        <w:shd w:val="clear" w:color="auto" w:fill="FFCC00"/>
        <w:tabs>
          <w:tab w:val="left" w:pos="-720"/>
        </w:tabs>
        <w:suppressAutoHyphens/>
        <w:ind w:left="720" w:hanging="720"/>
        <w:rPr>
          <w:rFonts w:ascii="Arial" w:hAnsi="Arial"/>
          <w:spacing w:val="-3"/>
          <w:sz w:val="20"/>
        </w:rPr>
      </w:pPr>
      <w:r w:rsidRPr="00334E4A">
        <w:rPr>
          <w:rFonts w:ascii="Arial" w:hAnsi="Arial"/>
          <w:b/>
          <w:spacing w:val="-3"/>
          <w:sz w:val="20"/>
        </w:rPr>
        <w:t>INCLUDE THESE 3 VITAL COMPONENTS OF PERSONAL REFLECTION</w:t>
      </w:r>
    </w:p>
    <w:p w:rsidR="00592678" w:rsidRPr="00334E4A" w:rsidRDefault="00592678" w:rsidP="00491A4F">
      <w:pPr>
        <w:pStyle w:val="BodyText"/>
        <w:rPr>
          <w:rFonts w:ascii="Arial" w:hAnsi="Arial" w:cs="Arial"/>
          <w:sz w:val="20"/>
        </w:rPr>
      </w:pPr>
    </w:p>
    <w:p w:rsidR="00592678" w:rsidRPr="00334E4A" w:rsidRDefault="00592678" w:rsidP="00491A4F">
      <w:pPr>
        <w:tabs>
          <w:tab w:val="left" w:pos="-720"/>
          <w:tab w:val="left" w:pos="720"/>
        </w:tabs>
        <w:suppressAutoHyphens/>
        <w:rPr>
          <w:rFonts w:ascii="Arial" w:hAnsi="Arial" w:cs="Arial"/>
          <w:spacing w:val="-3"/>
          <w:sz w:val="20"/>
        </w:rPr>
      </w:pPr>
      <w:r w:rsidRPr="00334E4A">
        <w:rPr>
          <w:rFonts w:ascii="Arial" w:hAnsi="Arial" w:cs="Arial"/>
          <w:spacing w:val="-3"/>
          <w:sz w:val="20"/>
        </w:rPr>
        <w:t xml:space="preserve">The essence of education is the ability to look back on learning experiences and evaluate what worked and why, and what didn’t work and why.  Self-reflection –thinking about learning—helps you to discover what you have learned, how you learned it, and what you should do next to extend and refine your learning.  </w:t>
      </w:r>
    </w:p>
    <w:p w:rsidR="00592678" w:rsidRPr="00334E4A" w:rsidRDefault="00592678" w:rsidP="00491A4F">
      <w:pPr>
        <w:tabs>
          <w:tab w:val="left" w:pos="-720"/>
          <w:tab w:val="left" w:pos="720"/>
        </w:tabs>
        <w:suppressAutoHyphens/>
        <w:rPr>
          <w:rFonts w:ascii="Arial" w:hAnsi="Arial" w:cs="Arial"/>
          <w:spacing w:val="-3"/>
          <w:sz w:val="20"/>
        </w:rPr>
      </w:pPr>
    </w:p>
    <w:p w:rsidR="00592678" w:rsidRPr="00334E4A" w:rsidRDefault="00592678" w:rsidP="00491A4F">
      <w:pPr>
        <w:tabs>
          <w:tab w:val="left" w:pos="-720"/>
          <w:tab w:val="left" w:pos="720"/>
        </w:tabs>
        <w:suppressAutoHyphens/>
        <w:rPr>
          <w:rFonts w:ascii="Arial" w:hAnsi="Arial" w:cs="Arial"/>
          <w:spacing w:val="-3"/>
          <w:sz w:val="20"/>
        </w:rPr>
      </w:pPr>
      <w:r w:rsidRPr="00334E4A">
        <w:rPr>
          <w:rFonts w:ascii="Arial" w:hAnsi="Arial" w:cs="Arial"/>
          <w:spacing w:val="-3"/>
          <w:sz w:val="20"/>
        </w:rPr>
        <w:t xml:space="preserve">“Reflection is the process of assessing information or events, thinking about and analyzing them, and then using the results to change or enhance future events.  In education, teachers reflect consistently on their own practice and on the achievement of their students.  Teaching reflections consists of three vital components: (1) </w:t>
      </w:r>
      <w:r w:rsidRPr="00334E4A">
        <w:rPr>
          <w:rFonts w:ascii="Arial" w:hAnsi="Arial" w:cs="Arial"/>
          <w:b/>
          <w:spacing w:val="-3"/>
          <w:sz w:val="20"/>
        </w:rPr>
        <w:t>description</w:t>
      </w:r>
      <w:r w:rsidRPr="00334E4A">
        <w:rPr>
          <w:rFonts w:ascii="Arial" w:hAnsi="Arial" w:cs="Arial"/>
          <w:spacing w:val="-3"/>
          <w:sz w:val="20"/>
        </w:rPr>
        <w:t xml:space="preserve">, (2) </w:t>
      </w:r>
      <w:r w:rsidRPr="00334E4A">
        <w:rPr>
          <w:rFonts w:ascii="Arial" w:hAnsi="Arial" w:cs="Arial"/>
          <w:b/>
          <w:spacing w:val="-3"/>
          <w:sz w:val="20"/>
        </w:rPr>
        <w:t>analysis</w:t>
      </w:r>
      <w:r w:rsidRPr="00334E4A">
        <w:rPr>
          <w:rFonts w:ascii="Arial" w:hAnsi="Arial" w:cs="Arial"/>
          <w:spacing w:val="-3"/>
          <w:sz w:val="20"/>
        </w:rPr>
        <w:t xml:space="preserve">, and (3) </w:t>
      </w:r>
      <w:r w:rsidRPr="00334E4A">
        <w:rPr>
          <w:rFonts w:ascii="Arial" w:hAnsi="Arial" w:cs="Arial"/>
          <w:b/>
          <w:spacing w:val="-3"/>
          <w:sz w:val="20"/>
        </w:rPr>
        <w:t>planning</w:t>
      </w:r>
      <w:r w:rsidRPr="00334E4A">
        <w:rPr>
          <w:rFonts w:ascii="Arial" w:hAnsi="Arial" w:cs="Arial"/>
          <w:spacing w:val="-3"/>
          <w:sz w:val="20"/>
        </w:rPr>
        <w:t>” (Bullock &amp; Hawk, 2001, p.29).</w:t>
      </w:r>
    </w:p>
    <w:p w:rsidR="00592678" w:rsidRPr="00334E4A" w:rsidRDefault="00592678" w:rsidP="00491A4F">
      <w:pPr>
        <w:tabs>
          <w:tab w:val="left" w:pos="-720"/>
          <w:tab w:val="left" w:pos="720"/>
        </w:tabs>
        <w:suppressAutoHyphens/>
        <w:rPr>
          <w:rFonts w:ascii="Arial" w:hAnsi="Arial" w:cs="Arial"/>
          <w:spacing w:val="-3"/>
          <w:sz w:val="20"/>
        </w:rPr>
      </w:pPr>
    </w:p>
    <w:p w:rsidR="00592678" w:rsidRPr="00334E4A" w:rsidRDefault="00592678" w:rsidP="00907B3E">
      <w:pPr>
        <w:tabs>
          <w:tab w:val="left" w:pos="-720"/>
          <w:tab w:val="left" w:pos="720"/>
        </w:tabs>
        <w:suppressAutoHyphens/>
        <w:jc w:val="center"/>
        <w:rPr>
          <w:rFonts w:ascii="Arial" w:hAnsi="Arial" w:cs="Arial"/>
          <w:spacing w:val="-3"/>
          <w:sz w:val="20"/>
        </w:rPr>
      </w:pPr>
      <w:r w:rsidRPr="00334E4A">
        <w:rPr>
          <w:rFonts w:ascii="Arial" w:hAnsi="Arial" w:cs="Arial"/>
          <w:b/>
          <w:i/>
          <w:spacing w:val="-3"/>
          <w:sz w:val="20"/>
          <w:u w:val="single"/>
        </w:rPr>
        <w:t>The Reflection Cycle</w:t>
      </w:r>
      <w:r w:rsidRPr="00334E4A">
        <w:rPr>
          <w:rFonts w:ascii="Arial" w:hAnsi="Arial" w:cs="Arial"/>
          <w:spacing w:val="-3"/>
          <w:sz w:val="20"/>
          <w:u w:val="single"/>
        </w:rPr>
        <w:t xml:space="preserve"> (Bullock &amp; Hawk, 2001)</w:t>
      </w:r>
    </w:p>
    <w:p w:rsidR="00592678" w:rsidRPr="00334E4A" w:rsidRDefault="00592678" w:rsidP="00491A4F">
      <w:pPr>
        <w:tabs>
          <w:tab w:val="left" w:pos="-720"/>
          <w:tab w:val="left" w:pos="720"/>
        </w:tabs>
        <w:suppressAutoHyphens/>
        <w:ind w:left="1905"/>
        <w:rPr>
          <w:rFonts w:ascii="Arial" w:hAnsi="Arial" w:cs="Arial"/>
          <w:spacing w:val="-3"/>
          <w:sz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2880"/>
        <w:gridCol w:w="3060"/>
      </w:tblGrid>
      <w:tr w:rsidR="00592678" w:rsidRPr="00334E4A">
        <w:tc>
          <w:tcPr>
            <w:tcW w:w="2880" w:type="dxa"/>
          </w:tcPr>
          <w:p w:rsidR="00592678" w:rsidRPr="00334E4A" w:rsidRDefault="00592678" w:rsidP="006B1D0B">
            <w:pPr>
              <w:pStyle w:val="Heading8"/>
              <w:widowControl/>
              <w:tabs>
                <w:tab w:val="left" w:pos="720"/>
              </w:tabs>
              <w:rPr>
                <w:rFonts w:ascii="Arial" w:hAnsi="Arial" w:cs="Arial"/>
                <w:sz w:val="20"/>
              </w:rPr>
            </w:pPr>
            <w:r w:rsidRPr="00334E4A">
              <w:rPr>
                <w:rFonts w:ascii="Arial" w:hAnsi="Arial" w:cs="Arial"/>
                <w:b/>
                <w:i w:val="0"/>
                <w:sz w:val="20"/>
                <w:u w:val="single"/>
              </w:rPr>
              <w:t>DESCRIPTION</w:t>
            </w:r>
            <w:r w:rsidRPr="00334E4A">
              <w:rPr>
                <w:rFonts w:ascii="Arial" w:hAnsi="Arial" w:cs="Arial"/>
                <w:sz w:val="20"/>
              </w:rPr>
              <w:t xml:space="preserve"> OF THE LEARNING EVENT</w:t>
            </w:r>
          </w:p>
          <w:p w:rsidR="00592678" w:rsidRPr="00334E4A" w:rsidRDefault="00592678" w:rsidP="00491A4F">
            <w:pPr>
              <w:widowControl/>
              <w:numPr>
                <w:ilvl w:val="0"/>
                <w:numId w:val="3"/>
              </w:numPr>
              <w:rPr>
                <w:rFonts w:ascii="Arial" w:hAnsi="Arial" w:cs="Arial"/>
                <w:sz w:val="20"/>
              </w:rPr>
            </w:pPr>
            <w:r w:rsidRPr="00334E4A">
              <w:rPr>
                <w:rFonts w:ascii="Arial" w:hAnsi="Arial" w:cs="Arial"/>
                <w:sz w:val="20"/>
              </w:rPr>
              <w:t>Summarize the learning experience.</w:t>
            </w:r>
          </w:p>
          <w:p w:rsidR="00592678" w:rsidRPr="00334E4A" w:rsidRDefault="00592678" w:rsidP="00491A4F">
            <w:pPr>
              <w:widowControl/>
              <w:numPr>
                <w:ilvl w:val="0"/>
                <w:numId w:val="3"/>
              </w:numPr>
              <w:rPr>
                <w:rFonts w:ascii="Arial" w:hAnsi="Arial" w:cs="Arial"/>
                <w:sz w:val="20"/>
              </w:rPr>
            </w:pPr>
            <w:r w:rsidRPr="00334E4A">
              <w:rPr>
                <w:rFonts w:ascii="Arial" w:hAnsi="Arial" w:cs="Arial"/>
                <w:sz w:val="20"/>
              </w:rPr>
              <w:t>Emphasize who, what, when, where, and how</w:t>
            </w:r>
          </w:p>
          <w:p w:rsidR="00592678" w:rsidRPr="00334E4A" w:rsidRDefault="00592678" w:rsidP="006B1D0B">
            <w:pPr>
              <w:rPr>
                <w:rFonts w:ascii="Arial" w:hAnsi="Arial" w:cs="Arial"/>
                <w:sz w:val="20"/>
              </w:rPr>
            </w:pPr>
          </w:p>
        </w:tc>
        <w:tc>
          <w:tcPr>
            <w:tcW w:w="2880" w:type="dxa"/>
          </w:tcPr>
          <w:p w:rsidR="00592678" w:rsidRPr="00334E4A" w:rsidRDefault="00592678" w:rsidP="006B1D0B">
            <w:pPr>
              <w:pStyle w:val="Heading8"/>
              <w:widowControl/>
              <w:tabs>
                <w:tab w:val="left" w:pos="720"/>
              </w:tabs>
              <w:rPr>
                <w:rFonts w:ascii="Arial" w:hAnsi="Arial" w:cs="Arial"/>
                <w:sz w:val="20"/>
              </w:rPr>
            </w:pPr>
            <w:r w:rsidRPr="00334E4A">
              <w:rPr>
                <w:rFonts w:ascii="Arial" w:hAnsi="Arial" w:cs="Arial"/>
                <w:b/>
                <w:i w:val="0"/>
                <w:sz w:val="20"/>
                <w:u w:val="single"/>
              </w:rPr>
              <w:t>ANALYSIS</w:t>
            </w:r>
            <w:r w:rsidRPr="00334E4A">
              <w:rPr>
                <w:rFonts w:ascii="Arial" w:hAnsi="Arial" w:cs="Arial"/>
                <w:sz w:val="20"/>
              </w:rPr>
              <w:t xml:space="preserve"> OF WHERE YOU’VE BEEN</w:t>
            </w:r>
          </w:p>
          <w:p w:rsidR="00592678" w:rsidRPr="00334E4A" w:rsidRDefault="00592678" w:rsidP="00491A4F">
            <w:pPr>
              <w:widowControl/>
              <w:numPr>
                <w:ilvl w:val="0"/>
                <w:numId w:val="1"/>
              </w:numPr>
              <w:tabs>
                <w:tab w:val="left" w:pos="-720"/>
                <w:tab w:val="left" w:pos="720"/>
              </w:tabs>
              <w:suppressAutoHyphens/>
              <w:rPr>
                <w:rFonts w:ascii="Arial" w:hAnsi="Arial" w:cs="Arial"/>
                <w:b/>
                <w:spacing w:val="-3"/>
                <w:sz w:val="20"/>
              </w:rPr>
            </w:pPr>
            <w:r w:rsidRPr="00334E4A">
              <w:rPr>
                <w:rFonts w:ascii="Arial" w:hAnsi="Arial" w:cs="Arial"/>
                <w:spacing w:val="-3"/>
                <w:sz w:val="20"/>
              </w:rPr>
              <w:t>Analyze the evidence. Break the whole apart and analyze it for patterns.</w:t>
            </w:r>
          </w:p>
          <w:p w:rsidR="00592678" w:rsidRPr="00334E4A" w:rsidRDefault="00592678" w:rsidP="00491A4F">
            <w:pPr>
              <w:widowControl/>
              <w:numPr>
                <w:ilvl w:val="0"/>
                <w:numId w:val="1"/>
              </w:numPr>
              <w:tabs>
                <w:tab w:val="left" w:pos="-720"/>
                <w:tab w:val="left" w:pos="720"/>
              </w:tabs>
              <w:suppressAutoHyphens/>
              <w:rPr>
                <w:rFonts w:ascii="Arial" w:hAnsi="Arial" w:cs="Arial"/>
                <w:b/>
                <w:spacing w:val="-3"/>
                <w:sz w:val="20"/>
              </w:rPr>
            </w:pPr>
            <w:r w:rsidRPr="00334E4A">
              <w:rPr>
                <w:rFonts w:ascii="Arial" w:hAnsi="Arial" w:cs="Arial"/>
                <w:spacing w:val="-3"/>
                <w:sz w:val="20"/>
              </w:rPr>
              <w:t>Identify the strengths of the evidence.</w:t>
            </w:r>
          </w:p>
          <w:p w:rsidR="00592678" w:rsidRPr="00334E4A" w:rsidRDefault="00592678" w:rsidP="00491A4F">
            <w:pPr>
              <w:widowControl/>
              <w:numPr>
                <w:ilvl w:val="0"/>
                <w:numId w:val="1"/>
              </w:numPr>
              <w:tabs>
                <w:tab w:val="left" w:pos="-720"/>
                <w:tab w:val="left" w:pos="720"/>
              </w:tabs>
              <w:suppressAutoHyphens/>
              <w:rPr>
                <w:rFonts w:ascii="Arial" w:hAnsi="Arial" w:cs="Arial"/>
                <w:b/>
                <w:spacing w:val="-3"/>
                <w:sz w:val="20"/>
              </w:rPr>
            </w:pPr>
            <w:r w:rsidRPr="00334E4A">
              <w:rPr>
                <w:rFonts w:ascii="Arial" w:hAnsi="Arial" w:cs="Arial"/>
                <w:spacing w:val="-3"/>
                <w:sz w:val="20"/>
              </w:rPr>
              <w:t>Identify the areas on which to improve</w:t>
            </w:r>
          </w:p>
          <w:p w:rsidR="00592678" w:rsidRPr="00334E4A" w:rsidRDefault="00592678" w:rsidP="00491A4F">
            <w:pPr>
              <w:widowControl/>
              <w:numPr>
                <w:ilvl w:val="0"/>
                <w:numId w:val="1"/>
              </w:numPr>
              <w:tabs>
                <w:tab w:val="left" w:pos="-720"/>
                <w:tab w:val="left" w:pos="720"/>
              </w:tabs>
              <w:suppressAutoHyphens/>
              <w:rPr>
                <w:rFonts w:ascii="Arial" w:hAnsi="Arial" w:cs="Arial"/>
                <w:b/>
                <w:spacing w:val="-3"/>
                <w:sz w:val="20"/>
              </w:rPr>
            </w:pPr>
            <w:r w:rsidRPr="00334E4A">
              <w:rPr>
                <w:rFonts w:ascii="Arial" w:hAnsi="Arial" w:cs="Arial"/>
                <w:spacing w:val="-3"/>
                <w:sz w:val="20"/>
              </w:rPr>
              <w:t>What worked and why?</w:t>
            </w:r>
          </w:p>
          <w:p w:rsidR="00592678" w:rsidRPr="00334E4A" w:rsidRDefault="00592678" w:rsidP="008D0D67">
            <w:pPr>
              <w:widowControl/>
              <w:numPr>
                <w:ilvl w:val="0"/>
                <w:numId w:val="1"/>
              </w:numPr>
              <w:tabs>
                <w:tab w:val="left" w:pos="-720"/>
                <w:tab w:val="left" w:pos="720"/>
              </w:tabs>
              <w:suppressAutoHyphens/>
              <w:rPr>
                <w:rFonts w:ascii="Arial" w:hAnsi="Arial" w:cs="Arial"/>
                <w:b/>
                <w:spacing w:val="-3"/>
                <w:sz w:val="20"/>
              </w:rPr>
            </w:pPr>
            <w:r w:rsidRPr="00334E4A">
              <w:rPr>
                <w:rFonts w:ascii="Arial" w:hAnsi="Arial" w:cs="Arial"/>
                <w:spacing w:val="-3"/>
                <w:sz w:val="20"/>
              </w:rPr>
              <w:t xml:space="preserve">What didn’t work and why? </w:t>
            </w:r>
          </w:p>
          <w:p w:rsidR="00592678" w:rsidRPr="00334E4A" w:rsidRDefault="00592678" w:rsidP="00491A4F">
            <w:pPr>
              <w:widowControl/>
              <w:numPr>
                <w:ilvl w:val="0"/>
                <w:numId w:val="1"/>
              </w:numPr>
              <w:tabs>
                <w:tab w:val="left" w:pos="-720"/>
                <w:tab w:val="left" w:pos="720"/>
              </w:tabs>
              <w:suppressAutoHyphens/>
              <w:rPr>
                <w:rFonts w:ascii="Arial" w:hAnsi="Arial" w:cs="Arial"/>
                <w:b/>
                <w:spacing w:val="-3"/>
                <w:sz w:val="20"/>
              </w:rPr>
            </w:pPr>
            <w:r w:rsidRPr="00334E4A">
              <w:rPr>
                <w:rFonts w:ascii="Arial" w:hAnsi="Arial" w:cs="Arial"/>
                <w:spacing w:val="-3"/>
                <w:sz w:val="20"/>
              </w:rPr>
              <w:t>What did you learn?</w:t>
            </w:r>
          </w:p>
          <w:p w:rsidR="00592678" w:rsidRPr="00334E4A" w:rsidRDefault="00592678" w:rsidP="00491A4F">
            <w:pPr>
              <w:widowControl/>
              <w:numPr>
                <w:ilvl w:val="0"/>
                <w:numId w:val="1"/>
              </w:numPr>
              <w:tabs>
                <w:tab w:val="left" w:pos="-720"/>
                <w:tab w:val="left" w:pos="720"/>
              </w:tabs>
              <w:suppressAutoHyphens/>
              <w:rPr>
                <w:rFonts w:ascii="Arial" w:hAnsi="Arial" w:cs="Arial"/>
                <w:b/>
                <w:spacing w:val="-3"/>
                <w:sz w:val="20"/>
              </w:rPr>
            </w:pPr>
            <w:r w:rsidRPr="00334E4A">
              <w:rPr>
                <w:rFonts w:ascii="Arial" w:hAnsi="Arial" w:cs="Arial"/>
                <w:spacing w:val="-3"/>
                <w:sz w:val="20"/>
              </w:rPr>
              <w:t>How did you learn it?</w:t>
            </w:r>
          </w:p>
          <w:p w:rsidR="00592678" w:rsidRPr="00334E4A" w:rsidRDefault="00592678" w:rsidP="006B1D0B">
            <w:pPr>
              <w:tabs>
                <w:tab w:val="left" w:pos="-720"/>
                <w:tab w:val="left" w:pos="720"/>
              </w:tabs>
              <w:suppressAutoHyphens/>
              <w:rPr>
                <w:rFonts w:ascii="Arial" w:hAnsi="Arial" w:cs="Arial"/>
                <w:b/>
                <w:spacing w:val="-3"/>
                <w:sz w:val="20"/>
              </w:rPr>
            </w:pPr>
          </w:p>
        </w:tc>
        <w:tc>
          <w:tcPr>
            <w:tcW w:w="3060" w:type="dxa"/>
          </w:tcPr>
          <w:p w:rsidR="00592678" w:rsidRPr="00334E4A" w:rsidRDefault="00592678" w:rsidP="006B1D0B">
            <w:pPr>
              <w:pStyle w:val="Heading8"/>
              <w:widowControl/>
              <w:tabs>
                <w:tab w:val="left" w:pos="720"/>
              </w:tabs>
              <w:rPr>
                <w:rFonts w:ascii="Arial" w:hAnsi="Arial" w:cs="Arial"/>
                <w:sz w:val="20"/>
              </w:rPr>
            </w:pPr>
            <w:r w:rsidRPr="00334E4A">
              <w:rPr>
                <w:rFonts w:ascii="Arial" w:hAnsi="Arial" w:cs="Arial"/>
                <w:b/>
                <w:i w:val="0"/>
                <w:sz w:val="20"/>
                <w:u w:val="single"/>
              </w:rPr>
              <w:t>PLANNING</w:t>
            </w:r>
            <w:r w:rsidRPr="00334E4A">
              <w:rPr>
                <w:rFonts w:ascii="Arial" w:hAnsi="Arial" w:cs="Arial"/>
                <w:sz w:val="20"/>
              </w:rPr>
              <w:t xml:space="preserve"> WHERE YOU GO NEXT (the most important stage)</w:t>
            </w:r>
          </w:p>
          <w:p w:rsidR="00592678" w:rsidRPr="00334E4A" w:rsidRDefault="00592678" w:rsidP="00491A4F">
            <w:pPr>
              <w:widowControl/>
              <w:numPr>
                <w:ilvl w:val="0"/>
                <w:numId w:val="2"/>
              </w:numPr>
              <w:tabs>
                <w:tab w:val="left" w:pos="-720"/>
                <w:tab w:val="left" w:pos="720"/>
              </w:tabs>
              <w:suppressAutoHyphens/>
              <w:rPr>
                <w:rFonts w:ascii="Arial" w:hAnsi="Arial" w:cs="Arial"/>
                <w:spacing w:val="-3"/>
                <w:sz w:val="20"/>
              </w:rPr>
            </w:pPr>
            <w:r w:rsidRPr="00334E4A">
              <w:rPr>
                <w:rFonts w:ascii="Arial" w:hAnsi="Arial" w:cs="Arial"/>
                <w:spacing w:val="-3"/>
                <w:sz w:val="20"/>
              </w:rPr>
              <w:t>How has the evidence influenced you?</w:t>
            </w:r>
          </w:p>
          <w:p w:rsidR="00592678" w:rsidRPr="00334E4A" w:rsidRDefault="00592678" w:rsidP="00491A4F">
            <w:pPr>
              <w:widowControl/>
              <w:numPr>
                <w:ilvl w:val="0"/>
                <w:numId w:val="2"/>
              </w:numPr>
              <w:tabs>
                <w:tab w:val="left" w:pos="-720"/>
                <w:tab w:val="left" w:pos="720"/>
              </w:tabs>
              <w:suppressAutoHyphens/>
              <w:rPr>
                <w:rFonts w:ascii="Arial" w:hAnsi="Arial" w:cs="Arial"/>
                <w:spacing w:val="-3"/>
                <w:sz w:val="20"/>
              </w:rPr>
            </w:pPr>
            <w:r w:rsidRPr="00334E4A">
              <w:rPr>
                <w:rFonts w:ascii="Arial" w:hAnsi="Arial" w:cs="Arial"/>
                <w:spacing w:val="-3"/>
                <w:sz w:val="20"/>
              </w:rPr>
              <w:t>What are the implications for your future as a student based on this evidence?</w:t>
            </w:r>
          </w:p>
          <w:p w:rsidR="00592678" w:rsidRPr="00334E4A" w:rsidRDefault="00592678" w:rsidP="00491A4F">
            <w:pPr>
              <w:widowControl/>
              <w:numPr>
                <w:ilvl w:val="0"/>
                <w:numId w:val="2"/>
              </w:numPr>
              <w:tabs>
                <w:tab w:val="left" w:pos="-720"/>
                <w:tab w:val="left" w:pos="720"/>
              </w:tabs>
              <w:suppressAutoHyphens/>
              <w:rPr>
                <w:rFonts w:ascii="Arial" w:hAnsi="Arial" w:cs="Arial"/>
                <w:spacing w:val="-3"/>
                <w:sz w:val="20"/>
              </w:rPr>
            </w:pPr>
            <w:r w:rsidRPr="00334E4A">
              <w:rPr>
                <w:rFonts w:ascii="Arial" w:hAnsi="Arial" w:cs="Arial"/>
                <w:spacing w:val="-3"/>
                <w:sz w:val="20"/>
              </w:rPr>
              <w:t>What do you do next to extend your learning?</w:t>
            </w:r>
          </w:p>
          <w:p w:rsidR="00592678" w:rsidRPr="00334E4A" w:rsidRDefault="00592678" w:rsidP="00491A4F">
            <w:pPr>
              <w:widowControl/>
              <w:numPr>
                <w:ilvl w:val="0"/>
                <w:numId w:val="2"/>
              </w:numPr>
              <w:tabs>
                <w:tab w:val="left" w:pos="-720"/>
                <w:tab w:val="left" w:pos="720"/>
              </w:tabs>
              <w:suppressAutoHyphens/>
              <w:rPr>
                <w:rFonts w:ascii="Arial" w:hAnsi="Arial" w:cs="Arial"/>
                <w:spacing w:val="-3"/>
                <w:sz w:val="20"/>
              </w:rPr>
            </w:pPr>
            <w:r w:rsidRPr="00334E4A">
              <w:rPr>
                <w:rFonts w:ascii="Arial" w:hAnsi="Arial" w:cs="Arial"/>
                <w:spacing w:val="-3"/>
                <w:sz w:val="20"/>
              </w:rPr>
              <w:t>What do you do next to refine your learning?</w:t>
            </w:r>
          </w:p>
          <w:p w:rsidR="00592678" w:rsidRPr="00334E4A" w:rsidRDefault="00592678" w:rsidP="00491A4F">
            <w:pPr>
              <w:widowControl/>
              <w:numPr>
                <w:ilvl w:val="0"/>
                <w:numId w:val="2"/>
              </w:numPr>
              <w:tabs>
                <w:tab w:val="left" w:pos="-720"/>
                <w:tab w:val="left" w:pos="720"/>
              </w:tabs>
              <w:suppressAutoHyphens/>
              <w:rPr>
                <w:rFonts w:ascii="Arial" w:hAnsi="Arial" w:cs="Arial"/>
                <w:spacing w:val="-3"/>
                <w:sz w:val="20"/>
              </w:rPr>
            </w:pPr>
            <w:r w:rsidRPr="00334E4A">
              <w:rPr>
                <w:rFonts w:ascii="Arial" w:hAnsi="Arial" w:cs="Arial"/>
                <w:spacing w:val="-3"/>
                <w:sz w:val="20"/>
              </w:rPr>
              <w:t>What are your needs as a learner?</w:t>
            </w:r>
          </w:p>
        </w:tc>
      </w:tr>
    </w:tbl>
    <w:p w:rsidR="00592678" w:rsidRPr="00334E4A" w:rsidRDefault="00592678" w:rsidP="00491A4F">
      <w:pPr>
        <w:tabs>
          <w:tab w:val="left" w:pos="-720"/>
          <w:tab w:val="left" w:pos="720"/>
        </w:tabs>
        <w:suppressAutoHyphens/>
        <w:rPr>
          <w:rFonts w:ascii="Arial" w:hAnsi="Arial" w:cs="Arial"/>
          <w:spacing w:val="-3"/>
          <w:sz w:val="20"/>
        </w:rPr>
      </w:pPr>
      <w:r w:rsidRPr="00334E4A">
        <w:rPr>
          <w:rFonts w:ascii="Arial" w:hAnsi="Arial" w:cs="Arial"/>
          <w:spacing w:val="-3"/>
          <w:sz w:val="20"/>
        </w:rPr>
        <w:t xml:space="preserve">           (The above diagram is adapted from </w:t>
      </w:r>
      <w:r w:rsidRPr="00334E4A">
        <w:rPr>
          <w:rFonts w:ascii="Arial" w:hAnsi="Arial" w:cs="Arial"/>
          <w:i/>
          <w:spacing w:val="-3"/>
          <w:sz w:val="20"/>
        </w:rPr>
        <w:t>Different Ways of Knowing</w:t>
      </w:r>
      <w:r w:rsidRPr="00334E4A">
        <w:rPr>
          <w:rFonts w:ascii="Arial" w:hAnsi="Arial" w:cs="Arial"/>
          <w:spacing w:val="-3"/>
          <w:sz w:val="20"/>
        </w:rPr>
        <w:t>, 1994, The Galef Institute)</w:t>
      </w:r>
    </w:p>
    <w:p w:rsidR="00592678" w:rsidRPr="00334E4A" w:rsidRDefault="00592678" w:rsidP="00491A4F">
      <w:pPr>
        <w:tabs>
          <w:tab w:val="left" w:pos="-720"/>
          <w:tab w:val="left" w:pos="720"/>
        </w:tabs>
        <w:suppressAutoHyphens/>
        <w:rPr>
          <w:rFonts w:ascii="Arial" w:hAnsi="Arial" w:cs="Arial"/>
          <w:spacing w:val="-3"/>
          <w:sz w:val="20"/>
        </w:rPr>
      </w:pPr>
    </w:p>
    <w:p w:rsidR="00592678" w:rsidRPr="00334E4A" w:rsidRDefault="00592678" w:rsidP="00491A4F">
      <w:pPr>
        <w:tabs>
          <w:tab w:val="left" w:pos="-720"/>
          <w:tab w:val="left" w:pos="720"/>
        </w:tabs>
        <w:suppressAutoHyphens/>
        <w:rPr>
          <w:rFonts w:ascii="Arial" w:hAnsi="Arial" w:cs="Arial"/>
          <w:spacing w:val="-3"/>
          <w:sz w:val="20"/>
        </w:rPr>
      </w:pPr>
    </w:p>
    <w:p w:rsidR="00592678" w:rsidRPr="00334E4A" w:rsidRDefault="00592678">
      <w:pPr>
        <w:rPr>
          <w:rFonts w:ascii="Arial" w:hAnsi="Arial"/>
        </w:rPr>
      </w:pPr>
      <w:r w:rsidRPr="00334E4A">
        <w:rPr>
          <w:rFonts w:ascii="Arial" w:hAnsi="Arial"/>
        </w:rPr>
        <w:t xml:space="preserve">1)  High Quality Reflection of Your Semester:  </w:t>
      </w:r>
    </w:p>
    <w:p w:rsidR="00592678" w:rsidRPr="00334E4A" w:rsidRDefault="00592678">
      <w:pPr>
        <w:rPr>
          <w:rFonts w:ascii="Arial" w:hAnsi="Arial"/>
        </w:rPr>
      </w:pPr>
    </w:p>
    <w:p w:rsidR="00592678" w:rsidRPr="00334E4A" w:rsidRDefault="00592678" w:rsidP="00334E4A">
      <w:pPr>
        <w:widowControl/>
        <w:numPr>
          <w:ilvl w:val="0"/>
          <w:numId w:val="5"/>
        </w:numPr>
        <w:rPr>
          <w:rFonts w:ascii="Arial" w:hAnsi="Arial"/>
        </w:rPr>
      </w:pPr>
      <w:r w:rsidRPr="00334E4A">
        <w:rPr>
          <w:rFonts w:ascii="Arial" w:hAnsi="Arial"/>
        </w:rPr>
        <w:t>What about the activities helped you better understand and recall the material?</w:t>
      </w:r>
    </w:p>
    <w:p w:rsidR="00592678" w:rsidRPr="00334E4A" w:rsidRDefault="00592678" w:rsidP="00334E4A">
      <w:pPr>
        <w:widowControl/>
        <w:numPr>
          <w:ilvl w:val="0"/>
          <w:numId w:val="5"/>
        </w:numPr>
        <w:rPr>
          <w:rFonts w:ascii="Arial" w:hAnsi="Arial"/>
        </w:rPr>
      </w:pPr>
      <w:r w:rsidRPr="00334E4A">
        <w:rPr>
          <w:rFonts w:ascii="Arial" w:hAnsi="Arial"/>
        </w:rPr>
        <w:t>How did you use different levels of questions to help you reach a deeper understanding?</w:t>
      </w:r>
    </w:p>
    <w:p w:rsidR="00592678" w:rsidRPr="00334E4A" w:rsidRDefault="00592678" w:rsidP="00334E4A">
      <w:pPr>
        <w:widowControl/>
        <w:numPr>
          <w:ilvl w:val="0"/>
          <w:numId w:val="5"/>
        </w:numPr>
        <w:rPr>
          <w:rFonts w:ascii="Arial" w:hAnsi="Arial"/>
        </w:rPr>
      </w:pPr>
      <w:r w:rsidRPr="00334E4A">
        <w:rPr>
          <w:rFonts w:ascii="Arial" w:hAnsi="Arial"/>
        </w:rPr>
        <w:t>What did you learn from the course (both content wise and learning-wise)?</w:t>
      </w:r>
    </w:p>
    <w:p w:rsidR="00592678" w:rsidRPr="00334E4A" w:rsidRDefault="00592678" w:rsidP="00334E4A">
      <w:pPr>
        <w:widowControl/>
        <w:numPr>
          <w:ilvl w:val="0"/>
          <w:numId w:val="5"/>
        </w:numPr>
        <w:rPr>
          <w:rFonts w:ascii="Arial" w:hAnsi="Arial"/>
        </w:rPr>
      </w:pPr>
      <w:r w:rsidRPr="00334E4A">
        <w:rPr>
          <w:rFonts w:ascii="Arial" w:hAnsi="Arial"/>
        </w:rPr>
        <w:t>What aspects of your work were high quality and why?</w:t>
      </w:r>
    </w:p>
    <w:p w:rsidR="00592678" w:rsidRPr="00334E4A" w:rsidRDefault="00592678" w:rsidP="00334E4A">
      <w:pPr>
        <w:widowControl/>
        <w:numPr>
          <w:ilvl w:val="0"/>
          <w:numId w:val="5"/>
        </w:numPr>
        <w:rPr>
          <w:rFonts w:ascii="Arial" w:hAnsi="Arial"/>
        </w:rPr>
      </w:pPr>
      <w:r w:rsidRPr="00334E4A">
        <w:rPr>
          <w:rFonts w:ascii="Arial" w:hAnsi="Arial"/>
        </w:rPr>
        <w:t>What would you do differently in the future and why?</w:t>
      </w:r>
    </w:p>
    <w:p w:rsidR="00592678" w:rsidRPr="00334E4A" w:rsidRDefault="00592678" w:rsidP="00907B3E">
      <w:pPr>
        <w:rPr>
          <w:rFonts w:ascii="Arial" w:hAnsi="Arial"/>
        </w:rPr>
      </w:pPr>
    </w:p>
    <w:p w:rsidR="00592678" w:rsidRPr="00334E4A" w:rsidRDefault="00592678" w:rsidP="00907B3E">
      <w:pPr>
        <w:widowControl/>
        <w:numPr>
          <w:ilvl w:val="0"/>
          <w:numId w:val="6"/>
        </w:numPr>
        <w:rPr>
          <w:rFonts w:ascii="Arial" w:hAnsi="Arial"/>
        </w:rPr>
      </w:pPr>
      <w:r w:rsidRPr="00334E4A">
        <w:rPr>
          <w:rFonts w:ascii="Arial" w:hAnsi="Arial"/>
        </w:rPr>
        <w:t>Assessment of Skill Set:  High quality reflection also examines your skills as a student and as a scientist.  Skills you might discuss are your organization, analysis, logic, creativity, thoroughness, accuracy of information, ability to put new information together, understanding new concepts, etc.  What specific study skills have you employed to be successful in this class?  What organizational strategies helped you learn the most?  Elaborate.</w:t>
      </w:r>
    </w:p>
    <w:p w:rsidR="00592678" w:rsidRPr="00334E4A" w:rsidRDefault="00592678" w:rsidP="00907B3E">
      <w:pPr>
        <w:rPr>
          <w:rFonts w:ascii="Arial" w:hAnsi="Arial"/>
        </w:rPr>
      </w:pPr>
    </w:p>
    <w:p w:rsidR="00592678" w:rsidRPr="00334E4A" w:rsidRDefault="00592678" w:rsidP="00907B3E">
      <w:pPr>
        <w:widowControl/>
        <w:numPr>
          <w:ilvl w:val="0"/>
          <w:numId w:val="6"/>
        </w:numPr>
        <w:rPr>
          <w:rFonts w:ascii="Arial" w:hAnsi="Arial"/>
        </w:rPr>
      </w:pPr>
      <w:r w:rsidRPr="00334E4A">
        <w:rPr>
          <w:rFonts w:ascii="Arial" w:hAnsi="Arial"/>
        </w:rPr>
        <w:t>Looking to the Future:  What are your goals for improvement in this class?  List specific areas in which you feel you need to improve or need help improving.  What specific changes would you like to see in this class?  Explain.</w:t>
      </w:r>
    </w:p>
    <w:p w:rsidR="00592678" w:rsidRPr="00334E4A" w:rsidRDefault="00592678" w:rsidP="00491A4F">
      <w:pPr>
        <w:tabs>
          <w:tab w:val="left" w:pos="-720"/>
          <w:tab w:val="left" w:pos="720"/>
        </w:tabs>
        <w:suppressAutoHyphens/>
        <w:rPr>
          <w:rFonts w:ascii="Arial" w:hAnsi="Arial" w:cs="Arial"/>
          <w:spacing w:val="-3"/>
          <w:sz w:val="20"/>
        </w:rPr>
      </w:pPr>
    </w:p>
    <w:p w:rsidR="00592678" w:rsidRPr="00334E4A" w:rsidRDefault="00592678" w:rsidP="00491A4F">
      <w:pPr>
        <w:tabs>
          <w:tab w:val="left" w:pos="-720"/>
          <w:tab w:val="left" w:pos="720"/>
        </w:tabs>
        <w:suppressAutoHyphens/>
        <w:rPr>
          <w:rFonts w:ascii="Arial" w:hAnsi="Arial" w:cs="Arial"/>
          <w:spacing w:val="-3"/>
          <w:sz w:val="20"/>
        </w:rPr>
      </w:pPr>
    </w:p>
    <w:p w:rsidR="00592678" w:rsidRPr="00334E4A" w:rsidRDefault="00592678" w:rsidP="00491A4F">
      <w:pPr>
        <w:tabs>
          <w:tab w:val="left" w:pos="-720"/>
          <w:tab w:val="left" w:pos="720"/>
        </w:tabs>
        <w:suppressAutoHyphens/>
        <w:rPr>
          <w:rFonts w:ascii="Arial" w:hAnsi="Arial" w:cs="Arial"/>
          <w:spacing w:val="-3"/>
          <w:sz w:val="20"/>
        </w:rPr>
      </w:pPr>
    </w:p>
    <w:sectPr w:rsidR="00592678" w:rsidRPr="00334E4A" w:rsidSect="0026073E">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Wingdings 2">
    <w:panose1 w:val="05020102010507070707"/>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Bookman Old Style">
    <w:panose1 w:val="020506040505050202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C29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24870E23"/>
    <w:multiLevelType w:val="hybridMultilevel"/>
    <w:tmpl w:val="64DA70D0"/>
    <w:lvl w:ilvl="0" w:tplc="00110409">
      <w:start w:val="2"/>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2CCF4DAC"/>
    <w:multiLevelType w:val="hybridMultilevel"/>
    <w:tmpl w:val="2D42B0C8"/>
    <w:lvl w:ilvl="0" w:tplc="EA5A09D2">
      <w:start w:val="1"/>
      <w:numFmt w:val="upperLetter"/>
      <w:lvlText w:val="%1."/>
      <w:lvlJc w:val="left"/>
      <w:pPr>
        <w:tabs>
          <w:tab w:val="num" w:pos="1086"/>
        </w:tabs>
        <w:ind w:left="1086" w:hanging="360"/>
      </w:pPr>
      <w:rPr>
        <w:rFonts w:hint="default"/>
      </w:rPr>
    </w:lvl>
    <w:lvl w:ilvl="1" w:tplc="04090019" w:tentative="1">
      <w:start w:val="1"/>
      <w:numFmt w:val="lowerLetter"/>
      <w:lvlText w:val="%2."/>
      <w:lvlJc w:val="left"/>
      <w:pPr>
        <w:tabs>
          <w:tab w:val="num" w:pos="1806"/>
        </w:tabs>
        <w:ind w:left="1806" w:hanging="360"/>
      </w:pPr>
    </w:lvl>
    <w:lvl w:ilvl="2" w:tplc="0409001B" w:tentative="1">
      <w:start w:val="1"/>
      <w:numFmt w:val="lowerRoman"/>
      <w:lvlText w:val="%3."/>
      <w:lvlJc w:val="right"/>
      <w:pPr>
        <w:tabs>
          <w:tab w:val="num" w:pos="2526"/>
        </w:tabs>
        <w:ind w:left="2526" w:hanging="180"/>
      </w:pPr>
    </w:lvl>
    <w:lvl w:ilvl="3" w:tplc="0409000F" w:tentative="1">
      <w:start w:val="1"/>
      <w:numFmt w:val="decimal"/>
      <w:lvlText w:val="%4."/>
      <w:lvlJc w:val="left"/>
      <w:pPr>
        <w:tabs>
          <w:tab w:val="num" w:pos="3246"/>
        </w:tabs>
        <w:ind w:left="3246" w:hanging="360"/>
      </w:pPr>
    </w:lvl>
    <w:lvl w:ilvl="4" w:tplc="04090019" w:tentative="1">
      <w:start w:val="1"/>
      <w:numFmt w:val="lowerLetter"/>
      <w:lvlText w:val="%5."/>
      <w:lvlJc w:val="left"/>
      <w:pPr>
        <w:tabs>
          <w:tab w:val="num" w:pos="3966"/>
        </w:tabs>
        <w:ind w:left="3966" w:hanging="360"/>
      </w:pPr>
    </w:lvl>
    <w:lvl w:ilvl="5" w:tplc="0409001B" w:tentative="1">
      <w:start w:val="1"/>
      <w:numFmt w:val="lowerRoman"/>
      <w:lvlText w:val="%6."/>
      <w:lvlJc w:val="right"/>
      <w:pPr>
        <w:tabs>
          <w:tab w:val="num" w:pos="4686"/>
        </w:tabs>
        <w:ind w:left="4686" w:hanging="180"/>
      </w:pPr>
    </w:lvl>
    <w:lvl w:ilvl="6" w:tplc="0409000F" w:tentative="1">
      <w:start w:val="1"/>
      <w:numFmt w:val="decimal"/>
      <w:lvlText w:val="%7."/>
      <w:lvlJc w:val="left"/>
      <w:pPr>
        <w:tabs>
          <w:tab w:val="num" w:pos="5406"/>
        </w:tabs>
        <w:ind w:left="5406" w:hanging="360"/>
      </w:pPr>
    </w:lvl>
    <w:lvl w:ilvl="7" w:tplc="04090019" w:tentative="1">
      <w:start w:val="1"/>
      <w:numFmt w:val="lowerLetter"/>
      <w:lvlText w:val="%8."/>
      <w:lvlJc w:val="left"/>
      <w:pPr>
        <w:tabs>
          <w:tab w:val="num" w:pos="6126"/>
        </w:tabs>
        <w:ind w:left="6126" w:hanging="360"/>
      </w:pPr>
    </w:lvl>
    <w:lvl w:ilvl="8" w:tplc="0409001B" w:tentative="1">
      <w:start w:val="1"/>
      <w:numFmt w:val="lowerRoman"/>
      <w:lvlText w:val="%9."/>
      <w:lvlJc w:val="right"/>
      <w:pPr>
        <w:tabs>
          <w:tab w:val="num" w:pos="6846"/>
        </w:tabs>
        <w:ind w:left="6846" w:hanging="180"/>
      </w:pPr>
    </w:lvl>
  </w:abstractNum>
  <w:abstractNum w:abstractNumId="3">
    <w:nsid w:val="31276D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44D01F7E"/>
    <w:multiLevelType w:val="hybridMultilevel"/>
    <w:tmpl w:val="D0B2D8A4"/>
    <w:lvl w:ilvl="0" w:tplc="BEC21C5E">
      <w:start w:val="1"/>
      <w:numFmt w:val="bullet"/>
      <w:lvlText w:val=""/>
      <w:lvlJc w:val="left"/>
      <w:pPr>
        <w:tabs>
          <w:tab w:val="num" w:pos="1080"/>
        </w:tabs>
        <w:ind w:left="1080" w:hanging="360"/>
      </w:pPr>
      <w:rPr>
        <w:rFonts w:ascii="Wingdings 2" w:eastAsia="Times New Roman" w:hAnsi="Wingdings 2"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5">
    <w:nsid w:val="74176BFB"/>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5"/>
  </w:num>
  <w:num w:numId="3">
    <w:abstractNumId w:val="0"/>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doNotTrackMoves/>
  <w:defaultTabStop w:val="720"/>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A4F"/>
    <w:rsid w:val="00255638"/>
    <w:rsid w:val="0026073E"/>
    <w:rsid w:val="002F657D"/>
    <w:rsid w:val="00307A40"/>
    <w:rsid w:val="00334E4A"/>
    <w:rsid w:val="00442E3E"/>
    <w:rsid w:val="00461752"/>
    <w:rsid w:val="00491A4F"/>
    <w:rsid w:val="0054564A"/>
    <w:rsid w:val="00592678"/>
    <w:rsid w:val="006B1D0B"/>
    <w:rsid w:val="008D0D67"/>
    <w:rsid w:val="009052A0"/>
    <w:rsid w:val="00907B3E"/>
    <w:rsid w:val="00C30DD9"/>
    <w:rsid w:val="00E73044"/>
    <w:rsid w:val="00E854FF"/>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A4F"/>
    <w:pPr>
      <w:widowControl w:val="0"/>
    </w:pPr>
    <w:rPr>
      <w:rFonts w:ascii="Courier New" w:eastAsia="Times New Roman" w:hAnsi="Courier New"/>
      <w:sz w:val="24"/>
    </w:rPr>
  </w:style>
  <w:style w:type="paragraph" w:styleId="Heading8">
    <w:name w:val="heading 8"/>
    <w:basedOn w:val="Normal"/>
    <w:next w:val="Normal"/>
    <w:link w:val="Heading8Char"/>
    <w:uiPriority w:val="99"/>
    <w:qFormat/>
    <w:rsid w:val="00491A4F"/>
    <w:pPr>
      <w:spacing w:before="240" w:after="60"/>
      <w:outlineLvl w:val="7"/>
    </w:pPr>
    <w:rPr>
      <w:rFonts w:ascii="Calibri" w:hAnsi="Calibri"/>
      <w:i/>
      <w:iCs/>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8Char">
    <w:name w:val="Heading 8 Char"/>
    <w:basedOn w:val="DefaultParagraphFont"/>
    <w:link w:val="Heading8"/>
    <w:uiPriority w:val="99"/>
    <w:rsid w:val="00491A4F"/>
    <w:rPr>
      <w:rFonts w:ascii="Calibri" w:hAnsi="Calibri" w:cs="Times New Roman"/>
      <w:i/>
      <w:iCs/>
      <w:snapToGrid w:val="0"/>
      <w:sz w:val="24"/>
    </w:rPr>
  </w:style>
  <w:style w:type="paragraph" w:styleId="BodyText">
    <w:name w:val="Body Text"/>
    <w:basedOn w:val="Normal"/>
    <w:link w:val="BodyTextChar"/>
    <w:uiPriority w:val="99"/>
    <w:rsid w:val="00491A4F"/>
    <w:pPr>
      <w:widowControl/>
    </w:pPr>
    <w:rPr>
      <w:rFonts w:ascii="Bookman Old Style" w:hAnsi="Bookman Old Style"/>
      <w:b/>
    </w:rPr>
  </w:style>
  <w:style w:type="character" w:customStyle="1" w:styleId="BodyTextChar">
    <w:name w:val="Body Text Char"/>
    <w:basedOn w:val="DefaultParagraphFont"/>
    <w:link w:val="BodyText"/>
    <w:uiPriority w:val="99"/>
    <w:rsid w:val="00491A4F"/>
    <w:rPr>
      <w:rFonts w:ascii="Bookman Old Style" w:hAnsi="Bookman Old Style" w:cs="Times New Roman"/>
      <w:b/>
      <w:sz w:val="20"/>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471</Words>
  <Characters>2688</Characters>
  <Application>Microsoft Macintosh Word</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Reflective Writing</dc:title>
  <dc:subject/>
  <dc:creator>Jeff Alvarez</dc:creator>
  <cp:keywords/>
  <cp:lastModifiedBy>usd500 kckps</cp:lastModifiedBy>
  <cp:revision>2</cp:revision>
  <dcterms:created xsi:type="dcterms:W3CDTF">2010-12-19T16:40:00Z</dcterms:created>
  <dcterms:modified xsi:type="dcterms:W3CDTF">2010-12-19T16:40:00Z</dcterms:modified>
</cp:coreProperties>
</file>